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7" w:rsidRDefault="00557717" w:rsidP="00557717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3D13EC">
        <w:rPr>
          <w:rFonts w:asciiTheme="minorBidi" w:hAnsiTheme="minorBidi"/>
          <w:b/>
          <w:sz w:val="24"/>
          <w:szCs w:val="24"/>
        </w:rPr>
        <w:t>Concept Note</w:t>
      </w:r>
    </w:p>
    <w:p w:rsidR="00557717" w:rsidRDefault="00557717" w:rsidP="00557717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:rsidR="00557717" w:rsidRDefault="00557717" w:rsidP="00557717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UNDP</w:t>
      </w:r>
    </w:p>
    <w:p w:rsidR="00557717" w:rsidRPr="003D13EC" w:rsidRDefault="00557717" w:rsidP="00557717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proofErr w:type="gramStart"/>
      <w:r>
        <w:rPr>
          <w:rFonts w:asciiTheme="minorBidi" w:hAnsiTheme="minorBidi"/>
          <w:b/>
          <w:sz w:val="24"/>
          <w:szCs w:val="24"/>
        </w:rPr>
        <w:t>and</w:t>
      </w:r>
      <w:proofErr w:type="gramEnd"/>
    </w:p>
    <w:p w:rsidR="00557717" w:rsidRPr="003D13EC" w:rsidRDefault="00557717" w:rsidP="00557717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Vice President for Women and Family Affairs</w:t>
      </w:r>
      <w:r>
        <w:rPr>
          <w:rFonts w:asciiTheme="minorBidi" w:hAnsiTheme="minorBidi"/>
          <w:b/>
          <w:sz w:val="24"/>
          <w:szCs w:val="24"/>
        </w:rPr>
        <w:t xml:space="preserve"> IRI</w:t>
      </w:r>
    </w:p>
    <w:p w:rsidR="00557717" w:rsidRDefault="00557717" w:rsidP="003D13EC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:rsidR="00E750BE" w:rsidRPr="003D13EC" w:rsidRDefault="00E750BE" w:rsidP="003D13EC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:rsidR="00E750BE" w:rsidRPr="003D13EC" w:rsidRDefault="00E750BE" w:rsidP="003D13EC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3D13EC">
        <w:rPr>
          <w:rFonts w:asciiTheme="minorBidi" w:hAnsiTheme="minorBidi"/>
          <w:b/>
          <w:sz w:val="24"/>
          <w:szCs w:val="24"/>
        </w:rPr>
        <w:t xml:space="preserve">Establishment of a National Foundation </w:t>
      </w:r>
      <w:r w:rsidRPr="003D13EC">
        <w:rPr>
          <w:rFonts w:asciiTheme="minorBidi" w:hAnsiTheme="minorBidi"/>
          <w:b/>
          <w:sz w:val="24"/>
          <w:szCs w:val="24"/>
        </w:rPr>
        <w:t>and Fund</w:t>
      </w:r>
    </w:p>
    <w:p w:rsidR="00E750BE" w:rsidRDefault="00E750BE" w:rsidP="003D13EC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proofErr w:type="gramStart"/>
      <w:r w:rsidRPr="003D13EC">
        <w:rPr>
          <w:rFonts w:asciiTheme="minorBidi" w:hAnsiTheme="minorBidi"/>
          <w:b/>
          <w:sz w:val="24"/>
          <w:szCs w:val="24"/>
        </w:rPr>
        <w:t>for</w:t>
      </w:r>
      <w:proofErr w:type="gramEnd"/>
      <w:r w:rsidRPr="003D13EC">
        <w:rPr>
          <w:rFonts w:asciiTheme="minorBidi" w:hAnsiTheme="minorBidi"/>
          <w:b/>
          <w:sz w:val="24"/>
          <w:szCs w:val="24"/>
        </w:rPr>
        <w:t xml:space="preserve"> Women</w:t>
      </w:r>
      <w:r w:rsidRPr="003D13EC">
        <w:rPr>
          <w:rFonts w:asciiTheme="minorBidi" w:hAnsiTheme="minorBidi"/>
          <w:b/>
          <w:sz w:val="24"/>
          <w:szCs w:val="24"/>
        </w:rPr>
        <w:t>’s Economic</w:t>
      </w:r>
      <w:r w:rsidRPr="003D13EC">
        <w:rPr>
          <w:rFonts w:asciiTheme="minorBidi" w:hAnsiTheme="minorBidi"/>
          <w:b/>
          <w:sz w:val="24"/>
          <w:szCs w:val="24"/>
        </w:rPr>
        <w:t xml:space="preserve"> Empowerment </w:t>
      </w:r>
      <w:r w:rsidRPr="003D13EC">
        <w:rPr>
          <w:rFonts w:asciiTheme="minorBidi" w:hAnsiTheme="minorBidi"/>
          <w:b/>
          <w:sz w:val="24"/>
          <w:szCs w:val="24"/>
        </w:rPr>
        <w:t xml:space="preserve">(WEE) </w:t>
      </w:r>
      <w:r w:rsidRPr="003D13EC">
        <w:rPr>
          <w:rFonts w:asciiTheme="minorBidi" w:hAnsiTheme="minorBidi"/>
          <w:b/>
          <w:sz w:val="24"/>
          <w:szCs w:val="24"/>
        </w:rPr>
        <w:t>in Iran</w:t>
      </w:r>
    </w:p>
    <w:p w:rsidR="00557717" w:rsidRDefault="00557717" w:rsidP="003D13EC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:rsidR="00557717" w:rsidRPr="00557717" w:rsidRDefault="00557717" w:rsidP="003D13EC">
      <w:pPr>
        <w:spacing w:after="0"/>
        <w:jc w:val="center"/>
        <w:rPr>
          <w:rFonts w:ascii="Bradley Hand ITC" w:hAnsi="Bradley Hand ITC"/>
          <w:b/>
          <w:i/>
          <w:iCs/>
          <w:color w:val="FF0000"/>
          <w:sz w:val="56"/>
          <w:szCs w:val="56"/>
        </w:rPr>
      </w:pPr>
      <w:proofErr w:type="gramStart"/>
      <w:r w:rsidRPr="00557717">
        <w:rPr>
          <w:rFonts w:ascii="Bradley Hand ITC" w:hAnsi="Bradley Hand ITC"/>
          <w:b/>
          <w:i/>
          <w:iCs/>
          <w:color w:val="FF0000"/>
          <w:sz w:val="56"/>
          <w:szCs w:val="56"/>
        </w:rPr>
        <w:t>draft</w:t>
      </w:r>
      <w:proofErr w:type="gramEnd"/>
      <w:r w:rsidRPr="00557717">
        <w:rPr>
          <w:rFonts w:ascii="Bradley Hand ITC" w:hAnsi="Bradley Hand ITC"/>
          <w:b/>
          <w:i/>
          <w:iCs/>
          <w:color w:val="FF0000"/>
          <w:sz w:val="56"/>
          <w:szCs w:val="56"/>
        </w:rPr>
        <w:t xml:space="preserve"> proposal</w:t>
      </w:r>
    </w:p>
    <w:p w:rsidR="00E750BE" w:rsidRPr="003D13EC" w:rsidRDefault="00E750BE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  <w:r w:rsidRPr="003D13EC">
        <w:rPr>
          <w:rFonts w:asciiTheme="minorBidi" w:hAnsiTheme="minorBidi" w:cstheme="minorBidi"/>
          <w:color w:val="auto"/>
        </w:rPr>
        <w:t xml:space="preserve">An early assessment of the achievements of the Millennium Development Goals (2000-2015) has shown various degrees of achievement by countries.  </w:t>
      </w:r>
      <w:r w:rsidRPr="003D13EC">
        <w:rPr>
          <w:rFonts w:asciiTheme="minorBidi" w:hAnsiTheme="minorBidi" w:cstheme="minorBidi"/>
          <w:color w:val="auto"/>
        </w:rPr>
        <w:t>T</w:t>
      </w:r>
      <w:r w:rsidRPr="003D13EC">
        <w:rPr>
          <w:rFonts w:asciiTheme="minorBidi" w:hAnsiTheme="minorBidi" w:cstheme="minorBidi"/>
          <w:color w:val="auto"/>
        </w:rPr>
        <w:t xml:space="preserve">he United Nations is organizing a Sustainable Development Summit in September 2015, which is expected to usher in a broader, more intensive and transformative Sustainable Development Agenda for the period 2016- 2030.  This agenda </w:t>
      </w:r>
      <w:r w:rsidRPr="003D13EC">
        <w:rPr>
          <w:rFonts w:asciiTheme="minorBidi" w:hAnsiTheme="minorBidi" w:cstheme="minorBidi"/>
          <w:color w:val="auto"/>
        </w:rPr>
        <w:t xml:space="preserve">will </w:t>
      </w:r>
      <w:r w:rsidRPr="003D13EC">
        <w:rPr>
          <w:rFonts w:asciiTheme="minorBidi" w:hAnsiTheme="minorBidi" w:cstheme="minorBidi"/>
          <w:i/>
          <w:iCs/>
          <w:color w:val="auto"/>
        </w:rPr>
        <w:t xml:space="preserve">pave </w:t>
      </w:r>
      <w:r w:rsidRPr="003D13EC">
        <w:rPr>
          <w:rFonts w:asciiTheme="minorBidi" w:hAnsiTheme="minorBidi" w:cstheme="minorBidi"/>
          <w:i/>
          <w:iCs/>
          <w:color w:val="auto"/>
        </w:rPr>
        <w:t>the road to dignity</w:t>
      </w:r>
      <w:r w:rsidRPr="003D13EC">
        <w:rPr>
          <w:rFonts w:asciiTheme="minorBidi" w:hAnsiTheme="minorBidi" w:cstheme="minorBidi"/>
          <w:color w:val="auto"/>
        </w:rPr>
        <w:t xml:space="preserve"> as well as deepen women empowerment by addressing socio-economic inequalities, improve capacities and harness financial resources to accelerate sustainable development, among others. </w:t>
      </w: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b/>
          <w:color w:val="auto"/>
        </w:rPr>
      </w:pPr>
      <w:r w:rsidRPr="003D13EC">
        <w:rPr>
          <w:rFonts w:asciiTheme="minorBidi" w:hAnsiTheme="minorBidi" w:cstheme="minorBidi"/>
          <w:b/>
          <w:color w:val="auto"/>
        </w:rPr>
        <w:t>Need to Strengthen WE</w:t>
      </w:r>
      <w:r w:rsidRPr="003D13EC">
        <w:rPr>
          <w:rFonts w:asciiTheme="minorBidi" w:hAnsiTheme="minorBidi" w:cstheme="minorBidi"/>
          <w:b/>
          <w:color w:val="auto"/>
        </w:rPr>
        <w:t>E</w:t>
      </w:r>
      <w:r w:rsidRPr="003D13EC">
        <w:rPr>
          <w:rFonts w:asciiTheme="minorBidi" w:hAnsiTheme="minorBidi" w:cstheme="minorBidi"/>
          <w:b/>
          <w:color w:val="auto"/>
        </w:rPr>
        <w:t xml:space="preserve"> Mechanisms</w:t>
      </w:r>
      <w:r w:rsidRPr="003D13EC">
        <w:rPr>
          <w:rFonts w:asciiTheme="minorBidi" w:hAnsiTheme="minorBidi" w:cstheme="minorBidi"/>
          <w:b/>
          <w:color w:val="auto"/>
        </w:rPr>
        <w:t xml:space="preserve"> in Iran</w:t>
      </w: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  <w:r w:rsidRPr="003D13EC">
        <w:rPr>
          <w:rFonts w:asciiTheme="minorBidi" w:hAnsiTheme="minorBidi" w:cstheme="minorBidi"/>
          <w:color w:val="auto"/>
        </w:rPr>
        <w:t xml:space="preserve">Many </w:t>
      </w:r>
      <w:r w:rsidRPr="003D13EC">
        <w:rPr>
          <w:rFonts w:asciiTheme="minorBidi" w:hAnsiTheme="minorBidi" w:cstheme="minorBidi"/>
          <w:color w:val="auto"/>
        </w:rPr>
        <w:t>countries</w:t>
      </w:r>
      <w:r w:rsidRPr="003D13EC">
        <w:rPr>
          <w:rFonts w:asciiTheme="minorBidi" w:hAnsiTheme="minorBidi" w:cstheme="minorBidi"/>
          <w:color w:val="auto"/>
        </w:rPr>
        <w:t xml:space="preserve"> have various projects on women’s economic </w:t>
      </w:r>
      <w:r w:rsidRPr="003D13EC">
        <w:rPr>
          <w:rFonts w:asciiTheme="minorBidi" w:hAnsiTheme="minorBidi" w:cstheme="minorBidi"/>
          <w:color w:val="auto"/>
        </w:rPr>
        <w:t xml:space="preserve">empowerment, equality and sustainable development which are enshrined in their respective constitutions, national development goals, </w:t>
      </w:r>
      <w:r w:rsidRPr="003D13EC">
        <w:rPr>
          <w:rFonts w:asciiTheme="minorBidi" w:hAnsiTheme="minorBidi" w:cstheme="minorBidi"/>
          <w:color w:val="auto"/>
        </w:rPr>
        <w:t xml:space="preserve">and </w:t>
      </w:r>
      <w:r w:rsidRPr="003D13EC">
        <w:rPr>
          <w:rFonts w:asciiTheme="minorBidi" w:hAnsiTheme="minorBidi" w:cstheme="minorBidi"/>
          <w:color w:val="auto"/>
        </w:rPr>
        <w:t xml:space="preserve">policy statements. In Iran, as in other countries, the focus on women </w:t>
      </w:r>
      <w:r w:rsidRPr="003D13EC">
        <w:rPr>
          <w:rFonts w:asciiTheme="minorBidi" w:hAnsiTheme="minorBidi" w:cstheme="minorBidi"/>
          <w:color w:val="auto"/>
        </w:rPr>
        <w:t xml:space="preserve">economic </w:t>
      </w:r>
      <w:r w:rsidRPr="003D13EC">
        <w:rPr>
          <w:rFonts w:asciiTheme="minorBidi" w:hAnsiTheme="minorBidi" w:cstheme="minorBidi"/>
          <w:color w:val="auto"/>
        </w:rPr>
        <w:t xml:space="preserve">empowerment through inclusive growth and sustainable development has also been highlighted in </w:t>
      </w:r>
      <w:r w:rsidRPr="003D13EC">
        <w:rPr>
          <w:rFonts w:asciiTheme="minorBidi" w:hAnsiTheme="minorBidi" w:cstheme="minorBidi"/>
          <w:color w:val="auto"/>
        </w:rPr>
        <w:t xml:space="preserve">parts of </w:t>
      </w:r>
      <w:r w:rsidRPr="003D13EC">
        <w:rPr>
          <w:rFonts w:asciiTheme="minorBidi" w:hAnsiTheme="minorBidi" w:cstheme="minorBidi"/>
          <w:color w:val="auto"/>
        </w:rPr>
        <w:t>the country’s national development agenda and various institutions’ plans of action</w:t>
      </w:r>
      <w:r w:rsidRPr="003D13EC">
        <w:rPr>
          <w:rFonts w:asciiTheme="minorBidi" w:hAnsiTheme="minorBidi" w:cstheme="minorBidi"/>
          <w:color w:val="auto"/>
        </w:rPr>
        <w:t xml:space="preserve"> – including the Presidencies Family and Women’s Affairs Department and the newly established Centre of Excellence at Bank </w:t>
      </w:r>
      <w:proofErr w:type="spellStart"/>
      <w:r w:rsidRPr="003D13EC">
        <w:rPr>
          <w:rFonts w:asciiTheme="minorBidi" w:hAnsiTheme="minorBidi" w:cstheme="minorBidi"/>
          <w:color w:val="auto"/>
        </w:rPr>
        <w:t>Keshavarzi</w:t>
      </w:r>
      <w:proofErr w:type="spellEnd"/>
      <w:r w:rsidRPr="003D13EC">
        <w:rPr>
          <w:rFonts w:asciiTheme="minorBidi" w:hAnsiTheme="minorBidi" w:cstheme="minorBidi"/>
          <w:color w:val="auto"/>
        </w:rPr>
        <w:t xml:space="preserve">. </w:t>
      </w: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  <w:r w:rsidRPr="003D13EC">
        <w:rPr>
          <w:rFonts w:asciiTheme="minorBidi" w:hAnsiTheme="minorBidi" w:cstheme="minorBidi"/>
          <w:color w:val="auto"/>
        </w:rPr>
        <w:t xml:space="preserve">For more concerted action, </w:t>
      </w:r>
      <w:r w:rsidRPr="003D13EC">
        <w:rPr>
          <w:rFonts w:asciiTheme="minorBidi" w:hAnsiTheme="minorBidi" w:cstheme="minorBidi"/>
          <w:color w:val="auto"/>
        </w:rPr>
        <w:t xml:space="preserve">however, </w:t>
      </w:r>
      <w:r w:rsidRPr="003D13EC">
        <w:rPr>
          <w:rFonts w:asciiTheme="minorBidi" w:hAnsiTheme="minorBidi" w:cstheme="minorBidi"/>
          <w:color w:val="auto"/>
        </w:rPr>
        <w:t>W</w:t>
      </w:r>
      <w:r w:rsidRPr="003D13EC">
        <w:rPr>
          <w:rFonts w:asciiTheme="minorBidi" w:hAnsiTheme="minorBidi" w:cstheme="minorBidi"/>
          <w:color w:val="auto"/>
        </w:rPr>
        <w:t>E</w:t>
      </w:r>
      <w:r w:rsidRPr="003D13EC">
        <w:rPr>
          <w:rFonts w:asciiTheme="minorBidi" w:hAnsiTheme="minorBidi" w:cstheme="minorBidi"/>
          <w:color w:val="auto"/>
        </w:rPr>
        <w:t xml:space="preserve">E </w:t>
      </w:r>
      <w:r w:rsidRPr="003D13EC">
        <w:rPr>
          <w:rFonts w:asciiTheme="minorBidi" w:hAnsiTheme="minorBidi" w:cstheme="minorBidi"/>
          <w:color w:val="auto"/>
        </w:rPr>
        <w:t>initiatives</w:t>
      </w:r>
      <w:r w:rsidRPr="003D13EC">
        <w:rPr>
          <w:rFonts w:asciiTheme="minorBidi" w:hAnsiTheme="minorBidi" w:cstheme="minorBidi"/>
          <w:color w:val="auto"/>
        </w:rPr>
        <w:t xml:space="preserve"> need better national-level coordination, more meaningful capacity building, </w:t>
      </w:r>
      <w:r w:rsidRPr="003D13EC">
        <w:rPr>
          <w:rFonts w:asciiTheme="minorBidi" w:hAnsiTheme="minorBidi" w:cstheme="minorBidi"/>
          <w:color w:val="auto"/>
        </w:rPr>
        <w:t>documented</w:t>
      </w:r>
      <w:r w:rsidRPr="003D13EC">
        <w:rPr>
          <w:rFonts w:asciiTheme="minorBidi" w:hAnsiTheme="minorBidi" w:cstheme="minorBidi"/>
          <w:color w:val="auto"/>
        </w:rPr>
        <w:t xml:space="preserve"> consolidation of lessons learned and appropriate funding mechanisms.</w:t>
      </w:r>
      <w:r w:rsidRPr="003D13EC">
        <w:rPr>
          <w:rFonts w:asciiTheme="minorBidi" w:hAnsiTheme="minorBidi" w:cstheme="minorBidi"/>
          <w:color w:val="auto"/>
        </w:rPr>
        <w:t xml:space="preserve"> The need for an institution that can act as a national foundation and fund holder is now paramount. The Presidency provides one such conduit. Further, </w:t>
      </w:r>
      <w:r w:rsidRPr="003D13EC">
        <w:rPr>
          <w:rFonts w:asciiTheme="minorBidi" w:hAnsiTheme="minorBidi" w:cstheme="minorBidi"/>
          <w:color w:val="auto"/>
        </w:rPr>
        <w:t xml:space="preserve">Iran can </w:t>
      </w:r>
      <w:r w:rsidRPr="003D13EC">
        <w:rPr>
          <w:rFonts w:asciiTheme="minorBidi" w:hAnsiTheme="minorBidi" w:cstheme="minorBidi"/>
          <w:color w:val="auto"/>
        </w:rPr>
        <w:t xml:space="preserve">also </w:t>
      </w:r>
      <w:r w:rsidRPr="003D13EC">
        <w:rPr>
          <w:rFonts w:asciiTheme="minorBidi" w:hAnsiTheme="minorBidi" w:cstheme="minorBidi"/>
          <w:color w:val="auto"/>
        </w:rPr>
        <w:t xml:space="preserve">play </w:t>
      </w:r>
      <w:r w:rsidRPr="003D13EC">
        <w:rPr>
          <w:rFonts w:asciiTheme="minorBidi" w:hAnsiTheme="minorBidi" w:cstheme="minorBidi"/>
          <w:color w:val="auto"/>
        </w:rPr>
        <w:t>a</w:t>
      </w:r>
      <w:r w:rsidRPr="003D13EC">
        <w:rPr>
          <w:rFonts w:asciiTheme="minorBidi" w:hAnsiTheme="minorBidi" w:cstheme="minorBidi"/>
          <w:color w:val="auto"/>
        </w:rPr>
        <w:t xml:space="preserve"> role </w:t>
      </w:r>
      <w:r w:rsidRPr="003D13EC">
        <w:rPr>
          <w:rFonts w:asciiTheme="minorBidi" w:hAnsiTheme="minorBidi" w:cstheme="minorBidi"/>
          <w:color w:val="auto"/>
        </w:rPr>
        <w:t>as</w:t>
      </w:r>
      <w:r w:rsidRPr="003D13EC">
        <w:rPr>
          <w:rFonts w:asciiTheme="minorBidi" w:hAnsiTheme="minorBidi" w:cstheme="minorBidi"/>
          <w:color w:val="auto"/>
        </w:rPr>
        <w:t xml:space="preserve"> originator and founder of an international-level </w:t>
      </w:r>
      <w:r w:rsidRPr="003D13EC">
        <w:rPr>
          <w:rFonts w:asciiTheme="minorBidi" w:hAnsiTheme="minorBidi" w:cstheme="minorBidi"/>
          <w:color w:val="auto"/>
        </w:rPr>
        <w:t xml:space="preserve">network for knowledge exchange </w:t>
      </w:r>
      <w:r w:rsidRPr="003D13EC">
        <w:rPr>
          <w:rFonts w:asciiTheme="minorBidi" w:hAnsiTheme="minorBidi" w:cstheme="minorBidi"/>
          <w:color w:val="auto"/>
        </w:rPr>
        <w:t xml:space="preserve">and attraction of larger international funding. </w:t>
      </w:r>
    </w:p>
    <w:p w:rsidR="00E750BE" w:rsidRPr="003D13EC" w:rsidRDefault="00E750BE" w:rsidP="003D13EC">
      <w:pPr>
        <w:pStyle w:val="Default"/>
        <w:jc w:val="both"/>
        <w:rPr>
          <w:rFonts w:asciiTheme="minorBidi" w:hAnsiTheme="minorBidi" w:cstheme="minorBidi"/>
          <w:color w:val="auto"/>
        </w:rPr>
      </w:pPr>
    </w:p>
    <w:p w:rsidR="003D13EC" w:rsidRDefault="00E750BE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b/>
          <w:sz w:val="24"/>
          <w:szCs w:val="24"/>
        </w:rPr>
        <w:t>Objectives</w:t>
      </w:r>
      <w:r w:rsidR="003D13EC" w:rsidRPr="003D13EC">
        <w:rPr>
          <w:rFonts w:asciiTheme="minorBidi" w:hAnsiTheme="minorBidi"/>
          <w:sz w:val="24"/>
          <w:szCs w:val="24"/>
        </w:rPr>
        <w:t xml:space="preserve"> </w:t>
      </w:r>
    </w:p>
    <w:p w:rsidR="003D13EC" w:rsidRPr="003D13EC" w:rsidRDefault="003D13EC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The development of national mechanism that would create a mass of empowered women through inclusion, access and ownership as well as women entrepreneurship </w:t>
      </w:r>
      <w:r w:rsidRPr="003D13EC">
        <w:rPr>
          <w:rFonts w:asciiTheme="minorBidi" w:hAnsiTheme="minorBidi"/>
          <w:sz w:val="24"/>
          <w:szCs w:val="24"/>
        </w:rPr>
        <w:lastRenderedPageBreak/>
        <w:t xml:space="preserve">and sustainable development is the objective of this new initiative. UNDP has already taken steps in this regard over the last few years (through CSP; Green Banking project; WEE workshops financed by RBAP; </w:t>
      </w:r>
      <w:proofErr w:type="spellStart"/>
      <w:r w:rsidRPr="003D13EC">
        <w:rPr>
          <w:rFonts w:asciiTheme="minorBidi" w:hAnsiTheme="minorBidi"/>
          <w:sz w:val="24"/>
          <w:szCs w:val="24"/>
        </w:rPr>
        <w:t>etc</w:t>
      </w:r>
      <w:proofErr w:type="spellEnd"/>
      <w:r w:rsidRPr="003D13EC">
        <w:rPr>
          <w:rFonts w:asciiTheme="minorBidi" w:hAnsiTheme="minorBidi"/>
          <w:sz w:val="24"/>
          <w:szCs w:val="24"/>
        </w:rPr>
        <w:t>). Significant work remains</w:t>
      </w:r>
      <w:r>
        <w:rPr>
          <w:rFonts w:asciiTheme="minorBidi" w:hAnsiTheme="minorBidi"/>
          <w:sz w:val="24"/>
          <w:szCs w:val="24"/>
        </w:rPr>
        <w:t>, as follows:</w:t>
      </w:r>
    </w:p>
    <w:p w:rsidR="00E750BE" w:rsidRPr="003D13EC" w:rsidRDefault="00E750BE" w:rsidP="003D13EC">
      <w:pPr>
        <w:spacing w:after="0"/>
        <w:jc w:val="both"/>
        <w:rPr>
          <w:rFonts w:asciiTheme="minorBidi" w:hAnsiTheme="minorBidi"/>
          <w:b/>
          <w:sz w:val="24"/>
          <w:szCs w:val="24"/>
        </w:rPr>
      </w:pP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To create a national-level platform </w:t>
      </w:r>
      <w:r w:rsidR="003D13EC">
        <w:rPr>
          <w:rFonts w:asciiTheme="minorBidi" w:hAnsiTheme="minorBidi"/>
          <w:sz w:val="24"/>
          <w:szCs w:val="24"/>
        </w:rPr>
        <w:t xml:space="preserve">– at the Presidential level in Iran – </w:t>
      </w:r>
      <w:r w:rsidRPr="003D13EC">
        <w:rPr>
          <w:rFonts w:asciiTheme="minorBidi" w:hAnsiTheme="minorBidi"/>
          <w:sz w:val="24"/>
          <w:szCs w:val="24"/>
        </w:rPr>
        <w:t>that would enhance policies and action in women</w:t>
      </w:r>
      <w:r w:rsidR="003D13EC">
        <w:rPr>
          <w:rFonts w:asciiTheme="minorBidi" w:hAnsiTheme="minorBidi"/>
          <w:sz w:val="24"/>
          <w:szCs w:val="24"/>
        </w:rPr>
        <w:t>’s economic</w:t>
      </w:r>
      <w:r w:rsidRPr="003D13EC">
        <w:rPr>
          <w:rFonts w:asciiTheme="minorBidi" w:hAnsiTheme="minorBidi"/>
          <w:sz w:val="24"/>
          <w:szCs w:val="24"/>
        </w:rPr>
        <w:t xml:space="preserve"> empowerment</w:t>
      </w:r>
      <w:r w:rsidR="003D13EC">
        <w:rPr>
          <w:rFonts w:asciiTheme="minorBidi" w:hAnsiTheme="minorBidi"/>
          <w:sz w:val="24"/>
          <w:szCs w:val="24"/>
        </w:rPr>
        <w:t xml:space="preserve"> (WEE) – as a national foundation and fund</w:t>
      </w:r>
      <w:r w:rsidRPr="003D13EC">
        <w:rPr>
          <w:rFonts w:asciiTheme="minorBidi" w:hAnsiTheme="minorBidi"/>
          <w:sz w:val="24"/>
          <w:szCs w:val="24"/>
        </w:rPr>
        <w:t>;</w:t>
      </w:r>
    </w:p>
    <w:p w:rsid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To </w:t>
      </w:r>
      <w:r w:rsidR="003D13EC">
        <w:rPr>
          <w:rFonts w:asciiTheme="minorBidi" w:hAnsiTheme="minorBidi"/>
          <w:sz w:val="24"/>
          <w:szCs w:val="24"/>
        </w:rPr>
        <w:t xml:space="preserve">ensure </w:t>
      </w:r>
      <w:r w:rsidR="003D13EC" w:rsidRPr="003D13EC">
        <w:rPr>
          <w:rFonts w:asciiTheme="minorBidi" w:hAnsiTheme="minorBidi"/>
          <w:i/>
          <w:iCs/>
          <w:sz w:val="24"/>
          <w:szCs w:val="24"/>
        </w:rPr>
        <w:t>center of excellence</w:t>
      </w:r>
      <w:r w:rsidR="003D13EC">
        <w:rPr>
          <w:rFonts w:asciiTheme="minorBidi" w:hAnsiTheme="minorBidi"/>
          <w:sz w:val="24"/>
          <w:szCs w:val="24"/>
        </w:rPr>
        <w:t xml:space="preserve"> type functions for this entity;</w:t>
      </w:r>
    </w:p>
    <w:p w:rsidR="00E750BE" w:rsidRPr="003D13EC" w:rsidRDefault="003D13EC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</w:t>
      </w:r>
      <w:r w:rsidR="00E750BE" w:rsidRPr="003D13EC">
        <w:rPr>
          <w:rFonts w:asciiTheme="minorBidi" w:hAnsiTheme="minorBidi"/>
          <w:sz w:val="24"/>
          <w:szCs w:val="24"/>
        </w:rPr>
        <w:t>strengthen capacities of W</w:t>
      </w:r>
      <w:r>
        <w:rPr>
          <w:rFonts w:asciiTheme="minorBidi" w:hAnsiTheme="minorBidi"/>
          <w:sz w:val="24"/>
          <w:szCs w:val="24"/>
        </w:rPr>
        <w:t>E</w:t>
      </w:r>
      <w:r w:rsidR="00E750BE" w:rsidRPr="003D13EC">
        <w:rPr>
          <w:rFonts w:asciiTheme="minorBidi" w:hAnsiTheme="minorBidi"/>
          <w:sz w:val="24"/>
          <w:szCs w:val="24"/>
        </w:rPr>
        <w:t xml:space="preserve">E service-providing institutions </w:t>
      </w:r>
      <w:r>
        <w:rPr>
          <w:rFonts w:asciiTheme="minorBidi" w:hAnsiTheme="minorBidi"/>
          <w:sz w:val="24"/>
          <w:szCs w:val="24"/>
        </w:rPr>
        <w:t xml:space="preserve">generally – </w:t>
      </w:r>
      <w:r w:rsidR="00E750BE" w:rsidRPr="003D13EC">
        <w:rPr>
          <w:rFonts w:asciiTheme="minorBidi" w:hAnsiTheme="minorBidi"/>
          <w:sz w:val="24"/>
          <w:szCs w:val="24"/>
        </w:rPr>
        <w:t>in areas of management, operations, assessment and impact evaluation</w:t>
      </w:r>
      <w:r>
        <w:rPr>
          <w:rFonts w:asciiTheme="minorBidi" w:hAnsiTheme="minorBidi"/>
          <w:sz w:val="24"/>
          <w:szCs w:val="24"/>
        </w:rPr>
        <w:t xml:space="preserve"> – throughout the country</w:t>
      </w:r>
      <w:r w:rsidR="00E750BE" w:rsidRPr="003D13EC">
        <w:rPr>
          <w:rFonts w:asciiTheme="minorBidi" w:hAnsiTheme="minorBidi"/>
          <w:sz w:val="24"/>
          <w:szCs w:val="24"/>
        </w:rPr>
        <w:t>;</w:t>
      </w: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To coordinate </w:t>
      </w:r>
      <w:r w:rsidR="003D13EC">
        <w:rPr>
          <w:rFonts w:asciiTheme="minorBidi" w:hAnsiTheme="minorBidi"/>
          <w:sz w:val="24"/>
          <w:szCs w:val="24"/>
        </w:rPr>
        <w:t xml:space="preserve">WEE </w:t>
      </w:r>
      <w:proofErr w:type="spellStart"/>
      <w:r w:rsidR="003D13EC">
        <w:rPr>
          <w:rFonts w:asciiTheme="minorBidi" w:hAnsiTheme="minorBidi"/>
          <w:sz w:val="24"/>
          <w:szCs w:val="24"/>
        </w:rPr>
        <w:t>programmes</w:t>
      </w:r>
      <w:proofErr w:type="spellEnd"/>
      <w:r w:rsidR="003D13EC">
        <w:rPr>
          <w:rFonts w:asciiTheme="minorBidi" w:hAnsiTheme="minorBidi"/>
          <w:sz w:val="24"/>
          <w:szCs w:val="24"/>
        </w:rPr>
        <w:t xml:space="preserve"> and</w:t>
      </w:r>
      <w:r w:rsidRPr="003D13EC">
        <w:rPr>
          <w:rFonts w:asciiTheme="minorBidi" w:hAnsiTheme="minorBidi"/>
          <w:sz w:val="24"/>
          <w:szCs w:val="24"/>
        </w:rPr>
        <w:t xml:space="preserve"> projects in the country;</w:t>
      </w: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>To de</w:t>
      </w:r>
      <w:r w:rsidR="003D13EC">
        <w:rPr>
          <w:rFonts w:asciiTheme="minorBidi" w:hAnsiTheme="minorBidi"/>
          <w:sz w:val="24"/>
          <w:szCs w:val="24"/>
        </w:rPr>
        <w:t>velop</w:t>
      </w:r>
      <w:r w:rsidRPr="003D13EC">
        <w:rPr>
          <w:rFonts w:asciiTheme="minorBidi" w:hAnsiTheme="minorBidi"/>
          <w:sz w:val="24"/>
          <w:szCs w:val="24"/>
        </w:rPr>
        <w:t xml:space="preserve"> and implement knowledge generation</w:t>
      </w:r>
      <w:r w:rsidR="003D13EC">
        <w:rPr>
          <w:rFonts w:asciiTheme="minorBidi" w:hAnsiTheme="minorBidi"/>
          <w:sz w:val="24"/>
          <w:szCs w:val="24"/>
        </w:rPr>
        <w:t xml:space="preserve"> processes and reporting mechanisms for WEE</w:t>
      </w:r>
      <w:r w:rsidRPr="003D13EC">
        <w:rPr>
          <w:rFonts w:asciiTheme="minorBidi" w:hAnsiTheme="minorBidi"/>
          <w:sz w:val="24"/>
          <w:szCs w:val="24"/>
        </w:rPr>
        <w:t xml:space="preserve">; </w:t>
      </w: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To </w:t>
      </w:r>
      <w:r w:rsidR="003D13EC">
        <w:rPr>
          <w:rFonts w:asciiTheme="minorBidi" w:hAnsiTheme="minorBidi"/>
          <w:sz w:val="24"/>
          <w:szCs w:val="24"/>
        </w:rPr>
        <w:t>establish</w:t>
      </w:r>
      <w:r w:rsidRPr="003D13EC">
        <w:rPr>
          <w:rFonts w:asciiTheme="minorBidi" w:hAnsiTheme="minorBidi"/>
          <w:sz w:val="24"/>
          <w:szCs w:val="24"/>
        </w:rPr>
        <w:t xml:space="preserve"> </w:t>
      </w:r>
      <w:r w:rsidR="003D13EC">
        <w:rPr>
          <w:rFonts w:asciiTheme="minorBidi" w:hAnsiTheme="minorBidi"/>
          <w:sz w:val="24"/>
          <w:szCs w:val="24"/>
        </w:rPr>
        <w:t xml:space="preserve">international funding </w:t>
      </w:r>
      <w:r w:rsidRPr="003D13EC">
        <w:rPr>
          <w:rFonts w:asciiTheme="minorBidi" w:hAnsiTheme="minorBidi"/>
          <w:sz w:val="24"/>
          <w:szCs w:val="24"/>
        </w:rPr>
        <w:t>linkages with international development partners</w:t>
      </w:r>
      <w:r w:rsidR="003D13EC" w:rsidRPr="003D13EC">
        <w:rPr>
          <w:rFonts w:asciiTheme="minorBidi" w:hAnsiTheme="minorBidi"/>
          <w:sz w:val="24"/>
          <w:szCs w:val="24"/>
        </w:rPr>
        <w:t xml:space="preserve"> </w:t>
      </w:r>
      <w:r w:rsidR="003D13EC">
        <w:rPr>
          <w:rFonts w:asciiTheme="minorBidi" w:hAnsiTheme="minorBidi"/>
          <w:sz w:val="24"/>
          <w:szCs w:val="24"/>
        </w:rPr>
        <w:t xml:space="preserve">for the WEE </w:t>
      </w:r>
      <w:r w:rsidR="003D13EC" w:rsidRPr="003D13EC">
        <w:rPr>
          <w:rFonts w:asciiTheme="minorBidi" w:hAnsiTheme="minorBidi"/>
          <w:sz w:val="24"/>
          <w:szCs w:val="24"/>
        </w:rPr>
        <w:t>national funding mechanism</w:t>
      </w:r>
      <w:r w:rsidRPr="003D13EC">
        <w:rPr>
          <w:rFonts w:asciiTheme="minorBidi" w:hAnsiTheme="minorBidi"/>
          <w:sz w:val="24"/>
          <w:szCs w:val="24"/>
        </w:rPr>
        <w:t>;</w:t>
      </w: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To design multi-media platforms for women entrepreneurs, women empowering enterprises and  service-providing institutions; </w:t>
      </w:r>
    </w:p>
    <w:p w:rsidR="00E750BE" w:rsidRPr="003D13EC" w:rsidRDefault="00E750BE" w:rsidP="003D13E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>To spearhead the formation of an international-level network of national W</w:t>
      </w:r>
      <w:r w:rsidR="003D13EC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>E projects that would provide broader international support to these projects through strengthening management capacities, providing  avenues for international knowledge exchange, creating annual international W</w:t>
      </w:r>
      <w:r w:rsidR="003D13EC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E </w:t>
      </w:r>
      <w:r w:rsidR="003D13EC">
        <w:rPr>
          <w:rFonts w:asciiTheme="minorBidi" w:hAnsiTheme="minorBidi"/>
          <w:sz w:val="24"/>
          <w:szCs w:val="24"/>
        </w:rPr>
        <w:t>events/prizes/seminars</w:t>
      </w:r>
      <w:r w:rsidRPr="003D13EC">
        <w:rPr>
          <w:rFonts w:asciiTheme="minorBidi" w:hAnsiTheme="minorBidi"/>
          <w:sz w:val="24"/>
          <w:szCs w:val="24"/>
        </w:rPr>
        <w:t xml:space="preserve">, creating a global funding mechanism, consolidating assessment and conducting impact evaluation. </w:t>
      </w:r>
    </w:p>
    <w:p w:rsidR="00E750BE" w:rsidRPr="003D13EC" w:rsidRDefault="00E750BE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57717" w:rsidRPr="00557717" w:rsidRDefault="00557717" w:rsidP="0055771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57717">
        <w:rPr>
          <w:rFonts w:asciiTheme="minorBidi" w:hAnsiTheme="minorBidi"/>
          <w:b/>
          <w:bCs/>
          <w:sz w:val="24"/>
          <w:szCs w:val="24"/>
        </w:rPr>
        <w:t>The Foundation</w:t>
      </w:r>
    </w:p>
    <w:p w:rsidR="00E750BE" w:rsidRDefault="00E750BE" w:rsidP="00AA78C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The national level mechanism </w:t>
      </w:r>
      <w:r w:rsidR="003D13EC">
        <w:rPr>
          <w:rFonts w:asciiTheme="minorBidi" w:hAnsiTheme="minorBidi"/>
          <w:sz w:val="24"/>
          <w:szCs w:val="24"/>
        </w:rPr>
        <w:t xml:space="preserve">will function as a foundation. </w:t>
      </w:r>
      <w:r w:rsidRPr="003D13EC">
        <w:rPr>
          <w:rFonts w:asciiTheme="minorBidi" w:hAnsiTheme="minorBidi"/>
          <w:sz w:val="24"/>
          <w:szCs w:val="24"/>
        </w:rPr>
        <w:t xml:space="preserve">The </w:t>
      </w:r>
      <w:r w:rsidR="003D13EC">
        <w:rPr>
          <w:rFonts w:asciiTheme="minorBidi" w:hAnsiTheme="minorBidi"/>
          <w:sz w:val="24"/>
          <w:szCs w:val="24"/>
        </w:rPr>
        <w:t xml:space="preserve">possible WEE </w:t>
      </w:r>
      <w:r w:rsidRPr="003D13EC">
        <w:rPr>
          <w:rFonts w:asciiTheme="minorBidi" w:hAnsiTheme="minorBidi"/>
          <w:sz w:val="24"/>
          <w:szCs w:val="24"/>
        </w:rPr>
        <w:t xml:space="preserve">Foundation shall be established </w:t>
      </w:r>
      <w:r w:rsidR="003D13EC">
        <w:rPr>
          <w:rFonts w:asciiTheme="minorBidi" w:hAnsiTheme="minorBidi"/>
          <w:sz w:val="24"/>
          <w:szCs w:val="24"/>
        </w:rPr>
        <w:t xml:space="preserve">possibly </w:t>
      </w:r>
      <w:r w:rsidRPr="003D13EC">
        <w:rPr>
          <w:rFonts w:asciiTheme="minorBidi" w:hAnsiTheme="minorBidi"/>
          <w:sz w:val="24"/>
          <w:szCs w:val="24"/>
        </w:rPr>
        <w:t xml:space="preserve">as an adjunct </w:t>
      </w:r>
      <w:r w:rsidR="003D13EC">
        <w:rPr>
          <w:rFonts w:asciiTheme="minorBidi" w:hAnsiTheme="minorBidi"/>
          <w:sz w:val="24"/>
          <w:szCs w:val="24"/>
        </w:rPr>
        <w:t>to</w:t>
      </w:r>
      <w:r w:rsidRPr="003D13EC">
        <w:rPr>
          <w:rFonts w:asciiTheme="minorBidi" w:hAnsiTheme="minorBidi"/>
          <w:sz w:val="24"/>
          <w:szCs w:val="24"/>
        </w:rPr>
        <w:t xml:space="preserve"> the Office of the Vice-President for Women </w:t>
      </w:r>
      <w:r w:rsidR="00AA78C2">
        <w:rPr>
          <w:rFonts w:asciiTheme="minorBidi" w:hAnsiTheme="minorBidi"/>
          <w:sz w:val="24"/>
          <w:szCs w:val="24"/>
        </w:rPr>
        <w:t xml:space="preserve">and Family </w:t>
      </w:r>
      <w:r w:rsidRPr="003D13EC">
        <w:rPr>
          <w:rFonts w:asciiTheme="minorBidi" w:hAnsiTheme="minorBidi"/>
          <w:sz w:val="24"/>
          <w:szCs w:val="24"/>
        </w:rPr>
        <w:t>Affairs.</w:t>
      </w:r>
      <w:r w:rsidR="003D13EC">
        <w:rPr>
          <w:rFonts w:asciiTheme="minorBidi" w:hAnsiTheme="minorBidi"/>
          <w:sz w:val="24"/>
          <w:szCs w:val="24"/>
        </w:rPr>
        <w:t xml:space="preserve"> A </w:t>
      </w:r>
      <w:r w:rsidRPr="003D13EC">
        <w:rPr>
          <w:rFonts w:asciiTheme="minorBidi" w:hAnsiTheme="minorBidi"/>
          <w:sz w:val="24"/>
          <w:szCs w:val="24"/>
        </w:rPr>
        <w:t xml:space="preserve">Board of Trustees shall be composed of the Vice-President, </w:t>
      </w:r>
      <w:r w:rsidR="003D13EC">
        <w:rPr>
          <w:rFonts w:asciiTheme="minorBidi" w:hAnsiTheme="minorBidi"/>
          <w:sz w:val="24"/>
          <w:szCs w:val="24"/>
        </w:rPr>
        <w:t>two</w:t>
      </w:r>
      <w:r w:rsidRPr="003D13EC">
        <w:rPr>
          <w:rFonts w:asciiTheme="minorBidi" w:hAnsiTheme="minorBidi"/>
          <w:sz w:val="24"/>
          <w:szCs w:val="24"/>
        </w:rPr>
        <w:t xml:space="preserve"> heads of W</w:t>
      </w:r>
      <w:r w:rsidR="003D13EC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E implementing government agencies, </w:t>
      </w:r>
      <w:r w:rsidR="003D13EC">
        <w:rPr>
          <w:rFonts w:asciiTheme="minorBidi" w:hAnsiTheme="minorBidi"/>
          <w:sz w:val="24"/>
          <w:szCs w:val="24"/>
        </w:rPr>
        <w:t>two</w:t>
      </w:r>
      <w:r w:rsidRPr="003D13EC">
        <w:rPr>
          <w:rFonts w:asciiTheme="minorBidi" w:hAnsiTheme="minorBidi"/>
          <w:sz w:val="24"/>
          <w:szCs w:val="24"/>
        </w:rPr>
        <w:t xml:space="preserve"> representatives from the private sector, </w:t>
      </w:r>
      <w:r w:rsidR="003D13EC">
        <w:rPr>
          <w:rFonts w:asciiTheme="minorBidi" w:hAnsiTheme="minorBidi"/>
          <w:sz w:val="24"/>
          <w:szCs w:val="24"/>
        </w:rPr>
        <w:t>one</w:t>
      </w:r>
      <w:r w:rsidRPr="003D13EC">
        <w:rPr>
          <w:rFonts w:asciiTheme="minorBidi" w:hAnsiTheme="minorBidi"/>
          <w:sz w:val="24"/>
          <w:szCs w:val="24"/>
        </w:rPr>
        <w:t xml:space="preserve"> liaison officer from the office of the President of Iran, </w:t>
      </w:r>
      <w:r w:rsidR="00557717">
        <w:rPr>
          <w:rFonts w:asciiTheme="minorBidi" w:hAnsiTheme="minorBidi"/>
          <w:sz w:val="24"/>
          <w:szCs w:val="24"/>
        </w:rPr>
        <w:t>and one</w:t>
      </w:r>
      <w:r w:rsidRPr="003D13EC">
        <w:rPr>
          <w:rFonts w:asciiTheme="minorBidi" w:hAnsiTheme="minorBidi"/>
          <w:sz w:val="24"/>
          <w:szCs w:val="24"/>
        </w:rPr>
        <w:t xml:space="preserve"> representative from the major international development partner (UNDP). The Foundation Executive Director shall </w:t>
      </w:r>
      <w:r w:rsidR="00557717">
        <w:rPr>
          <w:rFonts w:asciiTheme="minorBidi" w:hAnsiTheme="minorBidi"/>
          <w:sz w:val="24"/>
          <w:szCs w:val="24"/>
        </w:rPr>
        <w:t>be</w:t>
      </w:r>
      <w:r w:rsidRPr="003D13EC">
        <w:rPr>
          <w:rFonts w:asciiTheme="minorBidi" w:hAnsiTheme="minorBidi"/>
          <w:sz w:val="24"/>
          <w:szCs w:val="24"/>
        </w:rPr>
        <w:t xml:space="preserve"> as an ex o</w:t>
      </w:r>
      <w:r w:rsidR="00557717">
        <w:rPr>
          <w:rFonts w:asciiTheme="minorBidi" w:hAnsiTheme="minorBidi"/>
          <w:sz w:val="24"/>
          <w:szCs w:val="24"/>
        </w:rPr>
        <w:t>f</w:t>
      </w:r>
      <w:r w:rsidRPr="003D13EC">
        <w:rPr>
          <w:rFonts w:asciiTheme="minorBidi" w:hAnsiTheme="minorBidi"/>
          <w:sz w:val="24"/>
          <w:szCs w:val="24"/>
        </w:rPr>
        <w:t xml:space="preserve">ficio officer. The Board may appoint a Board Secretary, Legal Officer and </w:t>
      </w:r>
      <w:proofErr w:type="gramStart"/>
      <w:r w:rsidRPr="003D13EC">
        <w:rPr>
          <w:rFonts w:asciiTheme="minorBidi" w:hAnsiTheme="minorBidi"/>
          <w:sz w:val="24"/>
          <w:szCs w:val="24"/>
        </w:rPr>
        <w:t>a Compliance</w:t>
      </w:r>
      <w:proofErr w:type="gramEnd"/>
      <w:r w:rsidRPr="003D13EC">
        <w:rPr>
          <w:rFonts w:asciiTheme="minorBidi" w:hAnsiTheme="minorBidi"/>
          <w:sz w:val="24"/>
          <w:szCs w:val="24"/>
        </w:rPr>
        <w:t xml:space="preserve"> and Governance Officer. </w:t>
      </w:r>
    </w:p>
    <w:p w:rsidR="00557717" w:rsidRPr="003D13EC" w:rsidRDefault="00557717" w:rsidP="0055771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750BE" w:rsidRPr="003D13EC" w:rsidRDefault="00E750BE" w:rsidP="0055771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557717">
        <w:rPr>
          <w:rFonts w:asciiTheme="minorBidi" w:hAnsiTheme="minorBidi"/>
          <w:sz w:val="24"/>
          <w:szCs w:val="24"/>
        </w:rPr>
        <w:t xml:space="preserve">The day-to-day management of the </w:t>
      </w:r>
      <w:r w:rsidR="00557717">
        <w:rPr>
          <w:rFonts w:asciiTheme="minorBidi" w:hAnsiTheme="minorBidi"/>
          <w:sz w:val="24"/>
          <w:szCs w:val="24"/>
        </w:rPr>
        <w:t xml:space="preserve">WEE </w:t>
      </w:r>
      <w:r w:rsidRPr="00557717">
        <w:rPr>
          <w:rFonts w:asciiTheme="minorBidi" w:hAnsiTheme="minorBidi"/>
          <w:sz w:val="24"/>
          <w:szCs w:val="24"/>
        </w:rPr>
        <w:t>Foundation shall be handled by an Executive Director</w:t>
      </w:r>
      <w:r w:rsidR="00557717">
        <w:rPr>
          <w:rFonts w:asciiTheme="minorBidi" w:hAnsiTheme="minorBidi"/>
          <w:sz w:val="24"/>
          <w:szCs w:val="24"/>
        </w:rPr>
        <w:t xml:space="preserve">, to be assisted by a </w:t>
      </w:r>
      <w:r w:rsidRPr="00557717">
        <w:rPr>
          <w:rFonts w:asciiTheme="minorBidi" w:hAnsiTheme="minorBidi"/>
          <w:sz w:val="24"/>
          <w:szCs w:val="24"/>
        </w:rPr>
        <w:t>Secretariat.</w:t>
      </w:r>
      <w:r w:rsidR="00557717">
        <w:rPr>
          <w:rFonts w:asciiTheme="minorBidi" w:hAnsiTheme="minorBidi"/>
          <w:sz w:val="24"/>
          <w:szCs w:val="24"/>
        </w:rPr>
        <w:t xml:space="preserve"> </w:t>
      </w:r>
      <w:r w:rsidRPr="003D13EC">
        <w:rPr>
          <w:rFonts w:asciiTheme="minorBidi" w:hAnsiTheme="minorBidi"/>
          <w:sz w:val="24"/>
          <w:szCs w:val="24"/>
        </w:rPr>
        <w:t xml:space="preserve">The Foundation may appoint Advisers as necessary. The Foundation may create offices or </w:t>
      </w:r>
      <w:r w:rsidR="00557717">
        <w:rPr>
          <w:rFonts w:asciiTheme="minorBidi" w:hAnsiTheme="minorBidi"/>
          <w:sz w:val="24"/>
          <w:szCs w:val="24"/>
        </w:rPr>
        <w:t xml:space="preserve">WEE </w:t>
      </w:r>
      <w:r w:rsidRPr="003D13EC">
        <w:rPr>
          <w:rFonts w:asciiTheme="minorBidi" w:hAnsiTheme="minorBidi"/>
          <w:sz w:val="24"/>
          <w:szCs w:val="24"/>
        </w:rPr>
        <w:t>cent</w:t>
      </w:r>
      <w:r w:rsidR="00557717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rs as are necessary in order to realize its objectives. Such offices or </w:t>
      </w:r>
      <w:r w:rsidR="00557717">
        <w:rPr>
          <w:rFonts w:asciiTheme="minorBidi" w:hAnsiTheme="minorBidi"/>
          <w:sz w:val="24"/>
          <w:szCs w:val="24"/>
        </w:rPr>
        <w:t xml:space="preserve">WEE </w:t>
      </w:r>
      <w:r w:rsidRPr="003D13EC">
        <w:rPr>
          <w:rFonts w:asciiTheme="minorBidi" w:hAnsiTheme="minorBidi"/>
          <w:sz w:val="24"/>
          <w:szCs w:val="24"/>
        </w:rPr>
        <w:t>cent</w:t>
      </w:r>
      <w:r w:rsidR="00557717">
        <w:rPr>
          <w:rFonts w:asciiTheme="minorBidi" w:hAnsiTheme="minorBidi"/>
          <w:sz w:val="24"/>
          <w:szCs w:val="24"/>
        </w:rPr>
        <w:t>er</w:t>
      </w:r>
      <w:r w:rsidRPr="003D13EC">
        <w:rPr>
          <w:rFonts w:asciiTheme="minorBidi" w:hAnsiTheme="minorBidi"/>
          <w:sz w:val="24"/>
          <w:szCs w:val="24"/>
        </w:rPr>
        <w:t xml:space="preserve">s may include those </w:t>
      </w:r>
      <w:proofErr w:type="gramStart"/>
      <w:r w:rsidRPr="003D13EC">
        <w:rPr>
          <w:rFonts w:asciiTheme="minorBidi" w:hAnsiTheme="minorBidi"/>
          <w:sz w:val="24"/>
          <w:szCs w:val="24"/>
        </w:rPr>
        <w:t xml:space="preserve">that  </w:t>
      </w:r>
      <w:r w:rsidRPr="003D13EC">
        <w:rPr>
          <w:rFonts w:asciiTheme="minorBidi" w:hAnsiTheme="minorBidi"/>
          <w:sz w:val="24"/>
          <w:szCs w:val="24"/>
        </w:rPr>
        <w:lastRenderedPageBreak/>
        <w:t>focus</w:t>
      </w:r>
      <w:proofErr w:type="gramEnd"/>
      <w:r w:rsidRPr="003D13EC">
        <w:rPr>
          <w:rFonts w:asciiTheme="minorBidi" w:hAnsiTheme="minorBidi"/>
          <w:sz w:val="24"/>
          <w:szCs w:val="24"/>
        </w:rPr>
        <w:t xml:space="preserve"> on </w:t>
      </w:r>
      <w:r w:rsidR="00557717">
        <w:rPr>
          <w:rFonts w:asciiTheme="minorBidi" w:hAnsiTheme="minorBidi"/>
          <w:sz w:val="24"/>
          <w:szCs w:val="24"/>
        </w:rPr>
        <w:t>f</w:t>
      </w:r>
      <w:r w:rsidRPr="003D13EC">
        <w:rPr>
          <w:rFonts w:asciiTheme="minorBidi" w:hAnsiTheme="minorBidi"/>
          <w:sz w:val="24"/>
          <w:szCs w:val="24"/>
        </w:rPr>
        <w:t>und</w:t>
      </w:r>
      <w:r w:rsidR="00557717">
        <w:rPr>
          <w:rFonts w:asciiTheme="minorBidi" w:hAnsiTheme="minorBidi"/>
          <w:sz w:val="24"/>
          <w:szCs w:val="24"/>
        </w:rPr>
        <w:t>ing</w:t>
      </w:r>
      <w:r w:rsidRPr="003D13EC">
        <w:rPr>
          <w:rFonts w:asciiTheme="minorBidi" w:hAnsiTheme="minorBidi"/>
          <w:sz w:val="24"/>
          <w:szCs w:val="24"/>
        </w:rPr>
        <w:t xml:space="preserve">, </w:t>
      </w:r>
      <w:r w:rsidR="00557717">
        <w:rPr>
          <w:rFonts w:asciiTheme="minorBidi" w:hAnsiTheme="minorBidi"/>
          <w:sz w:val="24"/>
          <w:szCs w:val="24"/>
        </w:rPr>
        <w:t>k</w:t>
      </w:r>
      <w:r w:rsidRPr="003D13EC">
        <w:rPr>
          <w:rFonts w:asciiTheme="minorBidi" w:hAnsiTheme="minorBidi"/>
          <w:sz w:val="24"/>
          <w:szCs w:val="24"/>
        </w:rPr>
        <w:t xml:space="preserve">nowledge </w:t>
      </w:r>
      <w:r w:rsidR="00557717">
        <w:rPr>
          <w:rFonts w:asciiTheme="minorBidi" w:hAnsiTheme="minorBidi"/>
          <w:sz w:val="24"/>
          <w:szCs w:val="24"/>
        </w:rPr>
        <w:t>m</w:t>
      </w:r>
      <w:r w:rsidRPr="003D13EC">
        <w:rPr>
          <w:rFonts w:asciiTheme="minorBidi" w:hAnsiTheme="minorBidi"/>
          <w:sz w:val="24"/>
          <w:szCs w:val="24"/>
        </w:rPr>
        <w:t>anagement and W</w:t>
      </w:r>
      <w:r w:rsidR="00557717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E </w:t>
      </w:r>
      <w:r w:rsidR="00557717">
        <w:rPr>
          <w:rFonts w:asciiTheme="minorBidi" w:hAnsiTheme="minorBidi"/>
          <w:sz w:val="24"/>
          <w:szCs w:val="24"/>
        </w:rPr>
        <w:t>p</w:t>
      </w:r>
      <w:r w:rsidRPr="003D13EC">
        <w:rPr>
          <w:rFonts w:asciiTheme="minorBidi" w:hAnsiTheme="minorBidi"/>
          <w:sz w:val="24"/>
          <w:szCs w:val="24"/>
        </w:rPr>
        <w:t xml:space="preserve">roject </w:t>
      </w:r>
      <w:r w:rsidR="00557717">
        <w:rPr>
          <w:rFonts w:asciiTheme="minorBidi" w:hAnsiTheme="minorBidi"/>
          <w:sz w:val="24"/>
          <w:szCs w:val="24"/>
        </w:rPr>
        <w:t>development and i</w:t>
      </w:r>
      <w:r w:rsidRPr="003D13EC">
        <w:rPr>
          <w:rFonts w:asciiTheme="minorBidi" w:hAnsiTheme="minorBidi"/>
          <w:sz w:val="24"/>
          <w:szCs w:val="24"/>
        </w:rPr>
        <w:t>mplementation, among others.</w:t>
      </w:r>
    </w:p>
    <w:p w:rsidR="00E750BE" w:rsidRPr="003D13EC" w:rsidRDefault="00E750BE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750BE" w:rsidRPr="003D13EC" w:rsidRDefault="00E750BE" w:rsidP="0055771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 xml:space="preserve">The </w:t>
      </w:r>
      <w:r w:rsidR="00557717">
        <w:rPr>
          <w:rFonts w:asciiTheme="minorBidi" w:hAnsiTheme="minorBidi"/>
          <w:sz w:val="24"/>
          <w:szCs w:val="24"/>
        </w:rPr>
        <w:t xml:space="preserve">WEE </w:t>
      </w:r>
      <w:r w:rsidRPr="003D13EC">
        <w:rPr>
          <w:rFonts w:asciiTheme="minorBidi" w:hAnsiTheme="minorBidi"/>
          <w:sz w:val="24"/>
          <w:szCs w:val="24"/>
        </w:rPr>
        <w:t xml:space="preserve">Foundation in Iran </w:t>
      </w:r>
      <w:r w:rsidR="00557717">
        <w:rPr>
          <w:rFonts w:asciiTheme="minorBidi" w:hAnsiTheme="minorBidi"/>
          <w:sz w:val="24"/>
          <w:szCs w:val="24"/>
        </w:rPr>
        <w:t>may also</w:t>
      </w:r>
      <w:r w:rsidRPr="003D13EC">
        <w:rPr>
          <w:rFonts w:asciiTheme="minorBidi" w:hAnsiTheme="minorBidi"/>
          <w:sz w:val="24"/>
          <w:szCs w:val="24"/>
        </w:rPr>
        <w:t xml:space="preserve"> spearhead the establishment of an </w:t>
      </w:r>
      <w:r w:rsidR="00557717">
        <w:rPr>
          <w:rFonts w:asciiTheme="minorBidi" w:hAnsiTheme="minorBidi"/>
          <w:sz w:val="24"/>
          <w:szCs w:val="24"/>
        </w:rPr>
        <w:t>i</w:t>
      </w:r>
      <w:r w:rsidRPr="003D13EC">
        <w:rPr>
          <w:rFonts w:asciiTheme="minorBidi" w:hAnsiTheme="minorBidi"/>
          <w:sz w:val="24"/>
          <w:szCs w:val="24"/>
        </w:rPr>
        <w:t xml:space="preserve">nternational </w:t>
      </w:r>
      <w:r w:rsidR="00557717">
        <w:rPr>
          <w:rFonts w:asciiTheme="minorBidi" w:hAnsiTheme="minorBidi"/>
          <w:sz w:val="24"/>
          <w:szCs w:val="24"/>
        </w:rPr>
        <w:t>n</w:t>
      </w:r>
      <w:r w:rsidRPr="003D13EC">
        <w:rPr>
          <w:rFonts w:asciiTheme="minorBidi" w:hAnsiTheme="minorBidi"/>
          <w:sz w:val="24"/>
          <w:szCs w:val="24"/>
        </w:rPr>
        <w:t xml:space="preserve">etwork of </w:t>
      </w:r>
      <w:r w:rsidR="00557717">
        <w:rPr>
          <w:rFonts w:asciiTheme="minorBidi" w:hAnsiTheme="minorBidi"/>
          <w:sz w:val="24"/>
          <w:szCs w:val="24"/>
        </w:rPr>
        <w:t>various n</w:t>
      </w:r>
      <w:r w:rsidRPr="003D13EC">
        <w:rPr>
          <w:rFonts w:asciiTheme="minorBidi" w:hAnsiTheme="minorBidi"/>
          <w:sz w:val="24"/>
          <w:szCs w:val="24"/>
        </w:rPr>
        <w:t>ational W</w:t>
      </w:r>
      <w:r w:rsidR="00557717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E </w:t>
      </w:r>
      <w:proofErr w:type="spellStart"/>
      <w:r w:rsidR="00557717">
        <w:rPr>
          <w:rFonts w:asciiTheme="minorBidi" w:hAnsiTheme="minorBidi"/>
          <w:sz w:val="24"/>
          <w:szCs w:val="24"/>
        </w:rPr>
        <w:t>programmes</w:t>
      </w:r>
      <w:proofErr w:type="spellEnd"/>
      <w:r w:rsidR="00557717">
        <w:rPr>
          <w:rFonts w:asciiTheme="minorBidi" w:hAnsiTheme="minorBidi"/>
          <w:sz w:val="24"/>
          <w:szCs w:val="24"/>
        </w:rPr>
        <w:t xml:space="preserve"> or p</w:t>
      </w:r>
      <w:r w:rsidRPr="003D13EC">
        <w:rPr>
          <w:rFonts w:asciiTheme="minorBidi" w:hAnsiTheme="minorBidi"/>
          <w:sz w:val="24"/>
          <w:szCs w:val="24"/>
        </w:rPr>
        <w:t xml:space="preserve">rojects (or </w:t>
      </w:r>
      <w:r w:rsidR="00557717">
        <w:rPr>
          <w:rFonts w:asciiTheme="minorBidi" w:hAnsiTheme="minorBidi"/>
          <w:sz w:val="24"/>
          <w:szCs w:val="24"/>
        </w:rPr>
        <w:t xml:space="preserve">similar </w:t>
      </w:r>
      <w:r w:rsidRPr="003D13EC">
        <w:rPr>
          <w:rFonts w:asciiTheme="minorBidi" w:hAnsiTheme="minorBidi"/>
          <w:sz w:val="24"/>
          <w:szCs w:val="24"/>
        </w:rPr>
        <w:t xml:space="preserve">Foundations, </w:t>
      </w:r>
      <w:r w:rsidR="00557717">
        <w:rPr>
          <w:rFonts w:asciiTheme="minorBidi" w:hAnsiTheme="minorBidi"/>
          <w:sz w:val="24"/>
          <w:szCs w:val="24"/>
        </w:rPr>
        <w:t>and a</w:t>
      </w:r>
      <w:r w:rsidRPr="003D13EC">
        <w:rPr>
          <w:rFonts w:asciiTheme="minorBidi" w:hAnsiTheme="minorBidi"/>
          <w:sz w:val="24"/>
          <w:szCs w:val="24"/>
        </w:rPr>
        <w:t>ssociations, depending on the legal structure prevailing in other countries</w:t>
      </w:r>
      <w:r w:rsidR="00557717">
        <w:rPr>
          <w:rFonts w:asciiTheme="minorBidi" w:hAnsiTheme="minorBidi"/>
          <w:sz w:val="24"/>
          <w:szCs w:val="24"/>
        </w:rPr>
        <w:t>)</w:t>
      </w:r>
      <w:r w:rsidRPr="003D13EC">
        <w:rPr>
          <w:rFonts w:asciiTheme="minorBidi" w:hAnsiTheme="minorBidi"/>
          <w:sz w:val="24"/>
          <w:szCs w:val="24"/>
        </w:rPr>
        <w:t xml:space="preserve">. The national </w:t>
      </w:r>
      <w:proofErr w:type="spellStart"/>
      <w:r w:rsidRPr="003D13EC">
        <w:rPr>
          <w:rFonts w:asciiTheme="minorBidi" w:hAnsiTheme="minorBidi"/>
          <w:sz w:val="24"/>
          <w:szCs w:val="24"/>
        </w:rPr>
        <w:t>convenors</w:t>
      </w:r>
      <w:proofErr w:type="spellEnd"/>
      <w:r w:rsidRPr="003D13EC">
        <w:rPr>
          <w:rFonts w:asciiTheme="minorBidi" w:hAnsiTheme="minorBidi"/>
          <w:sz w:val="24"/>
          <w:szCs w:val="24"/>
        </w:rPr>
        <w:t xml:space="preserve"> </w:t>
      </w:r>
      <w:r w:rsidR="00557717">
        <w:rPr>
          <w:rFonts w:asciiTheme="minorBidi" w:hAnsiTheme="minorBidi"/>
          <w:sz w:val="24"/>
          <w:szCs w:val="24"/>
        </w:rPr>
        <w:t>may be</w:t>
      </w:r>
      <w:r w:rsidRPr="003D13EC">
        <w:rPr>
          <w:rFonts w:asciiTheme="minorBidi" w:hAnsiTheme="minorBidi"/>
          <w:sz w:val="24"/>
          <w:szCs w:val="24"/>
        </w:rPr>
        <w:t xml:space="preserve"> founding members. </w:t>
      </w:r>
      <w:r w:rsidR="00557717">
        <w:rPr>
          <w:rFonts w:asciiTheme="minorBidi" w:hAnsiTheme="minorBidi"/>
          <w:sz w:val="24"/>
          <w:szCs w:val="24"/>
        </w:rPr>
        <w:t>Such a n</w:t>
      </w:r>
      <w:r w:rsidRPr="003D13EC">
        <w:rPr>
          <w:rFonts w:asciiTheme="minorBidi" w:hAnsiTheme="minorBidi"/>
          <w:sz w:val="24"/>
          <w:szCs w:val="24"/>
        </w:rPr>
        <w:t xml:space="preserve">etwork </w:t>
      </w:r>
      <w:r w:rsidR="00557717">
        <w:rPr>
          <w:rFonts w:asciiTheme="minorBidi" w:hAnsiTheme="minorBidi"/>
          <w:sz w:val="24"/>
          <w:szCs w:val="24"/>
        </w:rPr>
        <w:t xml:space="preserve">can </w:t>
      </w:r>
      <w:r w:rsidRPr="003D13EC">
        <w:rPr>
          <w:rFonts w:asciiTheme="minorBidi" w:hAnsiTheme="minorBidi"/>
          <w:sz w:val="24"/>
          <w:szCs w:val="24"/>
        </w:rPr>
        <w:t>identify its major supporters (UNDP</w:t>
      </w:r>
      <w:r w:rsidR="00557717">
        <w:rPr>
          <w:rFonts w:asciiTheme="minorBidi" w:hAnsiTheme="minorBidi"/>
          <w:sz w:val="24"/>
          <w:szCs w:val="24"/>
        </w:rPr>
        <w:t>;</w:t>
      </w:r>
      <w:r w:rsidRPr="003D13EC">
        <w:rPr>
          <w:rFonts w:asciiTheme="minorBidi" w:hAnsiTheme="minorBidi"/>
          <w:sz w:val="24"/>
          <w:szCs w:val="24"/>
        </w:rPr>
        <w:t xml:space="preserve"> EU</w:t>
      </w:r>
      <w:r w:rsidR="00557717">
        <w:rPr>
          <w:rFonts w:asciiTheme="minorBidi" w:hAnsiTheme="minorBidi"/>
          <w:sz w:val="24"/>
          <w:szCs w:val="24"/>
        </w:rPr>
        <w:t xml:space="preserve">; </w:t>
      </w:r>
      <w:proofErr w:type="spellStart"/>
      <w:r w:rsidR="00557717">
        <w:rPr>
          <w:rFonts w:asciiTheme="minorBidi" w:hAnsiTheme="minorBidi"/>
          <w:sz w:val="24"/>
          <w:szCs w:val="24"/>
        </w:rPr>
        <w:t>etc</w:t>
      </w:r>
      <w:proofErr w:type="spellEnd"/>
      <w:r w:rsidRPr="003D13EC">
        <w:rPr>
          <w:rFonts w:asciiTheme="minorBidi" w:hAnsiTheme="minorBidi"/>
          <w:sz w:val="24"/>
          <w:szCs w:val="24"/>
        </w:rPr>
        <w:t xml:space="preserve">) </w:t>
      </w:r>
      <w:r w:rsidR="00557717">
        <w:rPr>
          <w:rFonts w:asciiTheme="minorBidi" w:hAnsiTheme="minorBidi"/>
          <w:sz w:val="24"/>
          <w:szCs w:val="24"/>
        </w:rPr>
        <w:t>in</w:t>
      </w:r>
      <w:r w:rsidRPr="003D13EC">
        <w:rPr>
          <w:rFonts w:asciiTheme="minorBidi" w:hAnsiTheme="minorBidi"/>
          <w:sz w:val="24"/>
          <w:szCs w:val="24"/>
        </w:rPr>
        <w:t xml:space="preserve"> the global funding mechanism</w:t>
      </w:r>
      <w:r w:rsidR="00557717">
        <w:rPr>
          <w:rFonts w:asciiTheme="minorBidi" w:hAnsiTheme="minorBidi"/>
          <w:sz w:val="24"/>
          <w:szCs w:val="24"/>
        </w:rPr>
        <w:t xml:space="preserve"> and work with them</w:t>
      </w:r>
      <w:r w:rsidRPr="003D13EC">
        <w:rPr>
          <w:rFonts w:asciiTheme="minorBidi" w:hAnsiTheme="minorBidi"/>
          <w:sz w:val="24"/>
          <w:szCs w:val="24"/>
        </w:rPr>
        <w:t xml:space="preserve">.  </w:t>
      </w:r>
      <w:r w:rsidR="00557717">
        <w:rPr>
          <w:rFonts w:asciiTheme="minorBidi" w:hAnsiTheme="minorBidi"/>
          <w:sz w:val="24"/>
          <w:szCs w:val="24"/>
        </w:rPr>
        <w:t xml:space="preserve">This will be on SSC guidelines and approaches. </w:t>
      </w:r>
      <w:r w:rsidRPr="003D13EC">
        <w:rPr>
          <w:rFonts w:asciiTheme="minorBidi" w:hAnsiTheme="minorBidi"/>
          <w:sz w:val="24"/>
          <w:szCs w:val="24"/>
        </w:rPr>
        <w:t xml:space="preserve">The first </w:t>
      </w:r>
      <w:r w:rsidR="00557717">
        <w:rPr>
          <w:rFonts w:asciiTheme="minorBidi" w:hAnsiTheme="minorBidi"/>
          <w:sz w:val="24"/>
          <w:szCs w:val="24"/>
        </w:rPr>
        <w:t>c</w:t>
      </w:r>
      <w:r w:rsidRPr="003D13EC">
        <w:rPr>
          <w:rFonts w:asciiTheme="minorBidi" w:hAnsiTheme="minorBidi"/>
          <w:sz w:val="24"/>
          <w:szCs w:val="24"/>
        </w:rPr>
        <w:t xml:space="preserve">hief </w:t>
      </w:r>
      <w:r w:rsidR="00557717">
        <w:rPr>
          <w:rFonts w:asciiTheme="minorBidi" w:hAnsiTheme="minorBidi"/>
          <w:sz w:val="24"/>
          <w:szCs w:val="24"/>
        </w:rPr>
        <w:t>e</w:t>
      </w:r>
      <w:r w:rsidRPr="003D13EC">
        <w:rPr>
          <w:rFonts w:asciiTheme="minorBidi" w:hAnsiTheme="minorBidi"/>
          <w:sz w:val="24"/>
          <w:szCs w:val="24"/>
        </w:rPr>
        <w:t xml:space="preserve">xecutive of </w:t>
      </w:r>
      <w:r w:rsidR="00557717">
        <w:rPr>
          <w:rFonts w:asciiTheme="minorBidi" w:hAnsiTheme="minorBidi"/>
          <w:sz w:val="24"/>
          <w:szCs w:val="24"/>
        </w:rPr>
        <w:t>such a n</w:t>
      </w:r>
      <w:r w:rsidRPr="003D13EC">
        <w:rPr>
          <w:rFonts w:asciiTheme="minorBidi" w:hAnsiTheme="minorBidi"/>
          <w:sz w:val="24"/>
          <w:szCs w:val="24"/>
        </w:rPr>
        <w:t xml:space="preserve">etwork </w:t>
      </w:r>
      <w:r w:rsidR="00557717">
        <w:rPr>
          <w:rFonts w:asciiTheme="minorBidi" w:hAnsiTheme="minorBidi"/>
          <w:sz w:val="24"/>
          <w:szCs w:val="24"/>
        </w:rPr>
        <w:t>can</w:t>
      </w:r>
      <w:r w:rsidRPr="003D13EC">
        <w:rPr>
          <w:rFonts w:asciiTheme="minorBidi" w:hAnsiTheme="minorBidi"/>
          <w:sz w:val="24"/>
          <w:szCs w:val="24"/>
        </w:rPr>
        <w:t xml:space="preserve"> be from Iran, being the prime founding member. </w:t>
      </w:r>
    </w:p>
    <w:p w:rsidR="00E750BE" w:rsidRPr="003D13EC" w:rsidRDefault="00E750BE" w:rsidP="003D13E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750BE" w:rsidRPr="003D13EC" w:rsidRDefault="00AA78C2" w:rsidP="003D13EC">
      <w:pPr>
        <w:spacing w:after="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Next Steps and </w:t>
      </w:r>
      <w:r w:rsidR="00557717">
        <w:rPr>
          <w:rFonts w:asciiTheme="minorBidi" w:hAnsiTheme="minorBidi"/>
          <w:b/>
          <w:sz w:val="24"/>
          <w:szCs w:val="24"/>
        </w:rPr>
        <w:t>Activities</w:t>
      </w:r>
    </w:p>
    <w:p w:rsidR="00557717" w:rsidRDefault="00557717" w:rsidP="00557717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Approve the WEE Foundation concept, and develop a project </w:t>
      </w:r>
      <w:r w:rsidR="00AA78C2">
        <w:rPr>
          <w:rFonts w:asciiTheme="minorBidi" w:hAnsiTheme="minorBidi"/>
          <w:sz w:val="24"/>
          <w:szCs w:val="24"/>
        </w:rPr>
        <w:t xml:space="preserve">document </w:t>
      </w:r>
      <w:r>
        <w:rPr>
          <w:rFonts w:asciiTheme="minorBidi" w:hAnsiTheme="minorBidi"/>
          <w:sz w:val="24"/>
          <w:szCs w:val="24"/>
        </w:rPr>
        <w:t>between UNDP and VP Women and Family Affairs</w:t>
      </w:r>
      <w:r w:rsidR="00E750BE" w:rsidRPr="003D13EC">
        <w:rPr>
          <w:rFonts w:asciiTheme="minorBidi" w:hAnsiTheme="minorBidi"/>
          <w:sz w:val="24"/>
          <w:szCs w:val="24"/>
        </w:rPr>
        <w:t xml:space="preserve">.  </w:t>
      </w:r>
    </w:p>
    <w:p w:rsidR="00E750BE" w:rsidRPr="003D13EC" w:rsidRDefault="00E750BE" w:rsidP="00557717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D13EC">
        <w:rPr>
          <w:rFonts w:asciiTheme="minorBidi" w:hAnsiTheme="minorBidi"/>
          <w:sz w:val="24"/>
          <w:szCs w:val="24"/>
        </w:rPr>
        <w:t>Discuss funding and technical support by UNDP plus others</w:t>
      </w:r>
      <w:r w:rsidR="00AA78C2">
        <w:rPr>
          <w:rFonts w:asciiTheme="minorBidi" w:hAnsiTheme="minorBidi"/>
          <w:sz w:val="24"/>
          <w:szCs w:val="24"/>
        </w:rPr>
        <w:t xml:space="preserve"> – through a participatory and technical process</w:t>
      </w:r>
      <w:r w:rsidRPr="003D13EC">
        <w:rPr>
          <w:rFonts w:asciiTheme="minorBidi" w:hAnsiTheme="minorBidi"/>
          <w:sz w:val="24"/>
          <w:szCs w:val="24"/>
        </w:rPr>
        <w:t>.</w:t>
      </w:r>
    </w:p>
    <w:p w:rsidR="00AA78C2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 project document.</w:t>
      </w:r>
    </w:p>
    <w:p w:rsidR="00AA78C2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Implement center of excellence and </w:t>
      </w:r>
      <w:proofErr w:type="spellStart"/>
      <w:r>
        <w:rPr>
          <w:rFonts w:asciiTheme="minorBidi" w:hAnsiTheme="minorBidi"/>
          <w:sz w:val="24"/>
          <w:szCs w:val="24"/>
        </w:rPr>
        <w:t>Foundaiton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E750BE" w:rsidRPr="003D13EC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Pr="003D13EC">
        <w:rPr>
          <w:rFonts w:asciiTheme="minorBidi" w:hAnsiTheme="minorBidi"/>
          <w:sz w:val="24"/>
          <w:szCs w:val="24"/>
        </w:rPr>
        <w:t xml:space="preserve">dentify </w:t>
      </w:r>
      <w:r>
        <w:rPr>
          <w:rFonts w:asciiTheme="minorBidi" w:hAnsiTheme="minorBidi"/>
          <w:sz w:val="24"/>
          <w:szCs w:val="24"/>
        </w:rPr>
        <w:t xml:space="preserve">other </w:t>
      </w:r>
      <w:r w:rsidRPr="003D13EC">
        <w:rPr>
          <w:rFonts w:asciiTheme="minorBidi" w:hAnsiTheme="minorBidi"/>
          <w:sz w:val="24"/>
          <w:szCs w:val="24"/>
        </w:rPr>
        <w:t xml:space="preserve">countries and national </w:t>
      </w:r>
      <w:proofErr w:type="spellStart"/>
      <w:r w:rsidRPr="003D13EC">
        <w:rPr>
          <w:rFonts w:asciiTheme="minorBidi" w:hAnsiTheme="minorBidi"/>
          <w:sz w:val="24"/>
          <w:szCs w:val="24"/>
        </w:rPr>
        <w:t>convenors</w:t>
      </w:r>
      <w:proofErr w:type="spellEnd"/>
      <w:r>
        <w:rPr>
          <w:rFonts w:asciiTheme="minorBidi" w:hAnsiTheme="minorBidi"/>
          <w:sz w:val="24"/>
          <w:szCs w:val="24"/>
        </w:rPr>
        <w:t>: g</w:t>
      </w:r>
      <w:r w:rsidR="00E750BE" w:rsidRPr="003D13EC">
        <w:rPr>
          <w:rFonts w:asciiTheme="minorBidi" w:hAnsiTheme="minorBidi"/>
          <w:sz w:val="24"/>
          <w:szCs w:val="24"/>
        </w:rPr>
        <w:t xml:space="preserve">radually invite </w:t>
      </w:r>
      <w:r>
        <w:rPr>
          <w:rFonts w:asciiTheme="minorBidi" w:hAnsiTheme="minorBidi"/>
          <w:sz w:val="24"/>
          <w:szCs w:val="24"/>
        </w:rPr>
        <w:t>them, through SSC,</w:t>
      </w:r>
      <w:r w:rsidR="00E750BE" w:rsidRPr="003D13EC">
        <w:rPr>
          <w:rFonts w:asciiTheme="minorBidi" w:hAnsiTheme="minorBidi"/>
          <w:sz w:val="24"/>
          <w:szCs w:val="24"/>
        </w:rPr>
        <w:t xml:space="preserve"> to follow designing their respective </w:t>
      </w:r>
      <w:r>
        <w:rPr>
          <w:rFonts w:asciiTheme="minorBidi" w:hAnsiTheme="minorBidi"/>
          <w:sz w:val="24"/>
          <w:szCs w:val="24"/>
        </w:rPr>
        <w:t xml:space="preserve">WEE network and </w:t>
      </w:r>
      <w:r w:rsidR="00E750BE" w:rsidRPr="003D13EC">
        <w:rPr>
          <w:rFonts w:asciiTheme="minorBidi" w:hAnsiTheme="minorBidi"/>
          <w:sz w:val="24"/>
          <w:szCs w:val="24"/>
        </w:rPr>
        <w:t>projects</w:t>
      </w:r>
      <w:proofErr w:type="gramStart"/>
      <w:r w:rsidR="00E750BE" w:rsidRPr="003D13EC">
        <w:rPr>
          <w:rFonts w:asciiTheme="minorBidi" w:hAnsiTheme="minorBidi"/>
          <w:sz w:val="24"/>
          <w:szCs w:val="24"/>
        </w:rPr>
        <w:t>,.</w:t>
      </w:r>
      <w:proofErr w:type="gramEnd"/>
    </w:p>
    <w:p w:rsidR="00E750BE" w:rsidRPr="003D13EC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Design and develop</w:t>
      </w:r>
      <w:r w:rsidR="00E750BE" w:rsidRPr="003D13EC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framework for</w:t>
      </w:r>
      <w:r w:rsidR="00E750BE" w:rsidRPr="003D13EC">
        <w:rPr>
          <w:rFonts w:asciiTheme="minorBidi" w:hAnsiTheme="minorBidi"/>
          <w:sz w:val="24"/>
          <w:szCs w:val="24"/>
        </w:rPr>
        <w:t xml:space="preserve"> of an international W</w:t>
      </w:r>
      <w:r>
        <w:rPr>
          <w:rFonts w:asciiTheme="minorBidi" w:hAnsiTheme="minorBidi"/>
          <w:sz w:val="24"/>
          <w:szCs w:val="24"/>
        </w:rPr>
        <w:t>E</w:t>
      </w:r>
      <w:r w:rsidR="00E750BE" w:rsidRPr="003D13EC">
        <w:rPr>
          <w:rFonts w:asciiTheme="minorBidi" w:hAnsiTheme="minorBidi"/>
          <w:sz w:val="24"/>
          <w:szCs w:val="24"/>
        </w:rPr>
        <w:t>E network.</w:t>
      </w:r>
    </w:p>
    <w:p w:rsidR="00E750BE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Organise</w:t>
      </w:r>
      <w:proofErr w:type="spellEnd"/>
      <w:r w:rsidR="00E750BE" w:rsidRPr="003D13EC">
        <w:rPr>
          <w:rFonts w:asciiTheme="minorBidi" w:hAnsiTheme="minorBidi"/>
          <w:sz w:val="24"/>
          <w:szCs w:val="24"/>
        </w:rPr>
        <w:t xml:space="preserve"> an international </w:t>
      </w:r>
      <w:r>
        <w:rPr>
          <w:rFonts w:asciiTheme="minorBidi" w:hAnsiTheme="minorBidi"/>
          <w:sz w:val="24"/>
          <w:szCs w:val="24"/>
        </w:rPr>
        <w:t xml:space="preserve">event/convention, together with an </w:t>
      </w:r>
      <w:r w:rsidR="00E750BE" w:rsidRPr="003D13EC">
        <w:rPr>
          <w:rFonts w:asciiTheme="minorBidi" w:hAnsiTheme="minorBidi"/>
          <w:sz w:val="24"/>
          <w:szCs w:val="24"/>
        </w:rPr>
        <w:t>international women’s day, showcasing women products, technical fair</w:t>
      </w:r>
      <w:r>
        <w:rPr>
          <w:rFonts w:asciiTheme="minorBidi" w:hAnsiTheme="minorBidi"/>
          <w:sz w:val="24"/>
          <w:szCs w:val="24"/>
        </w:rPr>
        <w:t>s</w:t>
      </w:r>
      <w:r w:rsidR="00E750BE" w:rsidRPr="003D13EC">
        <w:rPr>
          <w:rFonts w:asciiTheme="minorBidi" w:hAnsiTheme="minorBidi"/>
          <w:sz w:val="24"/>
          <w:szCs w:val="24"/>
        </w:rPr>
        <w:t>, etc.</w:t>
      </w:r>
    </w:p>
    <w:p w:rsidR="00AA78C2" w:rsidRPr="003D13EC" w:rsidRDefault="00AA78C2" w:rsidP="00AA78C2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…….</w:t>
      </w:r>
      <w:bookmarkStart w:id="0" w:name="_GoBack"/>
      <w:bookmarkEnd w:id="0"/>
    </w:p>
    <w:p w:rsidR="00E750BE" w:rsidRPr="003D13EC" w:rsidRDefault="00E750BE" w:rsidP="003D13EC">
      <w:pPr>
        <w:jc w:val="both"/>
        <w:rPr>
          <w:rFonts w:asciiTheme="minorBidi" w:hAnsiTheme="minorBidi"/>
          <w:sz w:val="24"/>
          <w:szCs w:val="24"/>
        </w:rPr>
      </w:pPr>
    </w:p>
    <w:sectPr w:rsidR="00E750BE" w:rsidRPr="003D13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4F" w:rsidRDefault="0065544F" w:rsidP="00557717">
      <w:pPr>
        <w:spacing w:after="0" w:line="240" w:lineRule="auto"/>
      </w:pPr>
      <w:r>
        <w:separator/>
      </w:r>
    </w:p>
  </w:endnote>
  <w:endnote w:type="continuationSeparator" w:id="0">
    <w:p w:rsidR="0065544F" w:rsidRDefault="0065544F" w:rsidP="005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Default="00557717">
    <w:pPr>
      <w:pStyle w:val="Footer"/>
    </w:pPr>
    <w:r>
      <w:t xml:space="preserve">WEE – concept note – AF – version 1 - June 23,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4F" w:rsidRDefault="0065544F" w:rsidP="00557717">
      <w:pPr>
        <w:spacing w:after="0" w:line="240" w:lineRule="auto"/>
      </w:pPr>
      <w:r>
        <w:separator/>
      </w:r>
    </w:p>
  </w:footnote>
  <w:footnote w:type="continuationSeparator" w:id="0">
    <w:p w:rsidR="0065544F" w:rsidRDefault="0065544F" w:rsidP="0055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CE2"/>
    <w:multiLevelType w:val="hybridMultilevel"/>
    <w:tmpl w:val="1F9A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C15"/>
    <w:multiLevelType w:val="multilevel"/>
    <w:tmpl w:val="003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C5F66FF"/>
    <w:multiLevelType w:val="hybridMultilevel"/>
    <w:tmpl w:val="5562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E"/>
    <w:rsid w:val="003D13EC"/>
    <w:rsid w:val="00557717"/>
    <w:rsid w:val="0065544F"/>
    <w:rsid w:val="00AA78C2"/>
    <w:rsid w:val="00E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0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17"/>
  </w:style>
  <w:style w:type="paragraph" w:styleId="Footer">
    <w:name w:val="footer"/>
    <w:basedOn w:val="Normal"/>
    <w:link w:val="FooterChar"/>
    <w:uiPriority w:val="99"/>
    <w:unhideWhenUsed/>
    <w:rsid w:val="0055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0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17"/>
  </w:style>
  <w:style w:type="paragraph" w:styleId="Footer">
    <w:name w:val="footer"/>
    <w:basedOn w:val="Normal"/>
    <w:link w:val="FooterChar"/>
    <w:uiPriority w:val="99"/>
    <w:unhideWhenUsed/>
    <w:rsid w:val="0055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2015-08-10T05:00:00+00:00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1453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00089670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IRN</TermName>
          <TermId xmlns="http://schemas.microsoft.com/office/infopath/2007/PartnerControls">3441a0d6-905d-42b8-abb0-82e7b0ab7f1f</TermId>
        </TermInfo>
      </Terms>
    </gc6531b704974d528487414686b72f6f>
    <_dlc_DocId xmlns="f1161f5b-24a3-4c2d-bc81-44cb9325e8ee">ATLASPDC-4-36673</_dlc_DocId>
    <_dlc_DocIdUrl xmlns="f1161f5b-24a3-4c2d-bc81-44cb9325e8ee">
      <Url>https://info.undp.org/docs/pdc/_layouts/DocIdRedir.aspx?ID=ATLASPDC-4-36673</Url>
      <Description>ATLASPDC-4-36673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B3ADB-AE58-4C02-AA92-C0942929C113}"/>
</file>

<file path=customXml/itemProps2.xml><?xml version="1.0" encoding="utf-8"?>
<ds:datastoreItem xmlns:ds="http://schemas.openxmlformats.org/officeDocument/2006/customXml" ds:itemID="{55A4EEC0-91E2-4D47-A9DE-8B56FCC86A4D}"/>
</file>

<file path=customXml/itemProps3.xml><?xml version="1.0" encoding="utf-8"?>
<ds:datastoreItem xmlns:ds="http://schemas.openxmlformats.org/officeDocument/2006/customXml" ds:itemID="{D545A09F-7054-4AE6-82F3-8507C135454E}"/>
</file>

<file path=customXml/itemProps4.xml><?xml version="1.0" encoding="utf-8"?>
<ds:datastoreItem xmlns:ds="http://schemas.openxmlformats.org/officeDocument/2006/customXml" ds:itemID="{FAF3849E-A21E-4E9E-BAA7-B7C366FC6D38}"/>
</file>

<file path=customXml/itemProps5.xml><?xml version="1.0" encoding="utf-8"?>
<ds:datastoreItem xmlns:ds="http://schemas.openxmlformats.org/officeDocument/2006/customXml" ds:itemID="{9DCDF886-8588-4949-BA1E-BBFFEB607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Farzin</dc:creator>
  <cp:lastModifiedBy>Ali Farzin</cp:lastModifiedBy>
  <cp:revision>2</cp:revision>
  <dcterms:created xsi:type="dcterms:W3CDTF">2015-06-24T07:34:00Z</dcterms:created>
  <dcterms:modified xsi:type="dcterms:W3CDTF">2015-06-24T08:05:00Z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1453;#IRN|3441a0d6-905d-42b8-abb0-82e7b0ab7f1f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18067f72-4db6-4e1c-92e3-693ebd1df2fb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